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5F4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7"/>
          <w:szCs w:val="27"/>
        </w:rPr>
      </w:pPr>
      <w:r>
        <w:rPr>
          <w:rFonts w:ascii="PTSerif-Regular" w:hAnsi="PTSerif-Regular" w:cs="PTSerif-Regular"/>
          <w:color w:val="000000"/>
          <w:sz w:val="27"/>
          <w:szCs w:val="27"/>
        </w:rPr>
        <w:t>Le Monde 261221</w:t>
      </w:r>
    </w:p>
    <w:p w14:paraId="340ABE79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7"/>
          <w:szCs w:val="27"/>
        </w:rPr>
      </w:pPr>
    </w:p>
    <w:p w14:paraId="3CB7172D" w14:textId="421F34A6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27"/>
          <w:szCs w:val="27"/>
        </w:rPr>
      </w:pPr>
      <w:r>
        <w:rPr>
          <w:rFonts w:ascii="PTSerif-Regular" w:hAnsi="PTSerif-Regular" w:cs="PTSerif-Regular"/>
          <w:color w:val="000000"/>
          <w:sz w:val="27"/>
          <w:szCs w:val="27"/>
        </w:rPr>
        <w:t>Que sait-on vraiment des surrisques de contamination dans les clubs et boîtes</w:t>
      </w:r>
      <w:r>
        <w:rPr>
          <w:rFonts w:ascii="PTSerif-Regular" w:hAnsi="PTSerif-Regular" w:cs="PTSerif-Regular"/>
          <w:color w:val="000000"/>
          <w:sz w:val="27"/>
          <w:szCs w:val="27"/>
        </w:rPr>
        <w:t xml:space="preserve"> </w:t>
      </w:r>
      <w:r>
        <w:rPr>
          <w:rFonts w:ascii="PTSerif-Regular" w:hAnsi="PTSerif-Regular" w:cs="PTSerif-Regular"/>
          <w:color w:val="000000"/>
          <w:sz w:val="27"/>
          <w:szCs w:val="27"/>
        </w:rPr>
        <w:t>de nuit ?</w:t>
      </w:r>
    </w:p>
    <w:p w14:paraId="1C9D12B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000000"/>
          <w:sz w:val="17"/>
          <w:szCs w:val="17"/>
        </w:rPr>
      </w:pPr>
    </w:p>
    <w:p w14:paraId="327CE748" w14:textId="1B3A09F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  <w:sz w:val="18"/>
          <w:szCs w:val="18"/>
        </w:rPr>
      </w:pPr>
      <w:r>
        <w:rPr>
          <w:rFonts w:ascii="PTSerif-Bold" w:hAnsi="PTSerif-Bold" w:cs="PTSerif-Bold"/>
          <w:b/>
          <w:bCs/>
          <w:color w:val="000000"/>
          <w:sz w:val="18"/>
          <w:szCs w:val="18"/>
        </w:rPr>
        <w:t>Depuis le début de la pandémie, les espaces festifs ont connu seize mois</w:t>
      </w:r>
    </w:p>
    <w:p w14:paraId="7CC17E2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  <w:sz w:val="18"/>
          <w:szCs w:val="18"/>
        </w:rPr>
      </w:pPr>
      <w:proofErr w:type="gramStart"/>
      <w:r>
        <w:rPr>
          <w:rFonts w:ascii="PTSerif-Bold" w:hAnsi="PTSerif-Bold" w:cs="PTSerif-Bold"/>
          <w:b/>
          <w:bCs/>
          <w:color w:val="000000"/>
          <w:sz w:val="18"/>
          <w:szCs w:val="18"/>
        </w:rPr>
        <w:t>de</w:t>
      </w:r>
      <w:proofErr w:type="gramEnd"/>
      <w:r>
        <w:rPr>
          <w:rFonts w:ascii="PTSerif-Bold" w:hAnsi="PTSerif-Bold" w:cs="PTSerif-Bold"/>
          <w:b/>
          <w:bCs/>
          <w:color w:val="000000"/>
          <w:sz w:val="18"/>
          <w:szCs w:val="18"/>
        </w:rPr>
        <w:t xml:space="preserve"> fermeture. Mais sur quoi s’appuient ces décisions ? « Le Monde » a eu</w:t>
      </w:r>
    </w:p>
    <w:p w14:paraId="2610DB69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  <w:sz w:val="18"/>
          <w:szCs w:val="18"/>
        </w:rPr>
      </w:pPr>
      <w:proofErr w:type="gramStart"/>
      <w:r>
        <w:rPr>
          <w:rFonts w:ascii="PTSerif-Bold" w:hAnsi="PTSerif-Bold" w:cs="PTSerif-Bold"/>
          <w:b/>
          <w:bCs/>
          <w:color w:val="000000"/>
          <w:sz w:val="18"/>
          <w:szCs w:val="18"/>
        </w:rPr>
        <w:t>accès</w:t>
      </w:r>
      <w:proofErr w:type="gramEnd"/>
      <w:r>
        <w:rPr>
          <w:rFonts w:ascii="PTSerif-Bold" w:hAnsi="PTSerif-Bold" w:cs="PTSerif-Bold"/>
          <w:b/>
          <w:bCs/>
          <w:color w:val="000000"/>
          <w:sz w:val="18"/>
          <w:szCs w:val="18"/>
        </w:rPr>
        <w:t xml:space="preserve"> aux premiers enseignements d’une nouvelle étude très attendue.</w:t>
      </w:r>
    </w:p>
    <w:p w14:paraId="6FBE04C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Pour connaître l’évolution de la pandémie de Covid-19 dans un pays européen,</w:t>
      </w:r>
    </w:p>
    <w:p w14:paraId="67C9A0D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il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suffit d’observer le sort de ses clubs et boîtes de nuit. En cas de reprise épidémique</w:t>
      </w:r>
    </w:p>
    <w:p w14:paraId="3D2BC5C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majeure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ce sont souvent les premiers lieux accueillant du public à</w:t>
      </w:r>
    </w:p>
    <w:p w14:paraId="534E1D5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fermer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sur ordre des autorités afin de ralentir la circulation du virus.</w:t>
      </w:r>
    </w:p>
    <w:p w14:paraId="76C823C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Cela s’est vérifié à mesure que la cinquième vague, boostée par le très contagieux</w:t>
      </w:r>
    </w:p>
    <w:p w14:paraId="7710E08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variant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Omicron, se propageait sur le continent : en Belgique, dès le</w:t>
      </w:r>
    </w:p>
    <w:p w14:paraId="5D82A27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27 novembre, puis en Irlande (7 décembre), en Allemagne (8 décembre), aux</w:t>
      </w:r>
    </w:p>
    <w:p w14:paraId="779E853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Pays-Bas (13 décembre), en Catalogne (23 décembre), en Italie (25 décembre),</w:t>
      </w:r>
    </w:p>
    <w:p w14:paraId="176989B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au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Portugal (25 décembre) ou en Ecosse (27 décembre). En Finlande, ils sont</w:t>
      </w:r>
    </w:p>
    <w:p w14:paraId="46D4F95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restés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ouverts, mais non sans polémique.</w:t>
      </w:r>
    </w:p>
    <w:p w14:paraId="736E397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En France, la fermeture la plus récente a été annoncée le 6 décembre par le</w:t>
      </w:r>
    </w:p>
    <w:p w14:paraId="66A0B47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premier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ministre, Jean Castex. Celle-ci est censée durer du 10 décembre jusqu’à</w:t>
      </w:r>
    </w:p>
    <w:p w14:paraId="3E39539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 xml:space="preserve">« </w:t>
      </w: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début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janvier » et se justifie par le fait que « le virus circule beaucoup</w:t>
      </w:r>
    </w:p>
    <w:p w14:paraId="384981F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chez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les jeunes, même vaccinés, parce que le port du masque est extrêmement</w:t>
      </w:r>
    </w:p>
    <w:p w14:paraId="770B584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difficile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dans ces établissements ». Après avoir fermé pendant 16 mois, entre</w:t>
      </w:r>
    </w:p>
    <w:p w14:paraId="0945EE6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13 mars 2020 et le 9 juillet 2021, les quelque 1 200 clubs et boîtes de nuit qui</w:t>
      </w:r>
    </w:p>
    <w:p w14:paraId="5AD7231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subsistent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en France seront finalement restés ouverts, à 100 % de leur capacité</w:t>
      </w:r>
    </w:p>
    <w:p w14:paraId="0A6AA62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d’accueil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moins d’un mois depuis le début de la pandémie.</w:t>
      </w:r>
    </w:p>
    <w:p w14:paraId="38756D8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La dernière soirée de l’année, tombée par la force des choses un jeudi pluvieux</w:t>
      </w:r>
    </w:p>
    <w:p w14:paraId="0BF8A15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froid, a attiré toutes celles et ceux qui voulaient danser une dernière fois.</w:t>
      </w:r>
    </w:p>
    <w:p w14:paraId="5C51C49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Dans la foulée, le gouvernement publiait, dans un souci d’équité vis-à-vis de</w:t>
      </w:r>
    </w:p>
    <w:p w14:paraId="47EFD41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la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profession et de logique sanitaire, un décret difficilement applicable censé</w:t>
      </w:r>
    </w:p>
    <w:p w14:paraId="56A813C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interdire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« les activités de danse » dans tous les établissements de type N, « les</w:t>
      </w:r>
    </w:p>
    <w:p w14:paraId="090C881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bars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bars de nuit, bars d’ambiance, restaurants, bars hybrides ».</w:t>
      </w:r>
    </w:p>
    <w:p w14:paraId="40CD0A4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  <w:sz w:val="18"/>
          <w:szCs w:val="18"/>
        </w:rPr>
      </w:pPr>
      <w:r>
        <w:rPr>
          <w:rFonts w:ascii="PTSerif-Bold" w:hAnsi="PTSerif-Bold" w:cs="PTSerif-Bold"/>
          <w:b/>
          <w:bCs/>
          <w:color w:val="000000"/>
          <w:sz w:val="18"/>
          <w:szCs w:val="18"/>
        </w:rPr>
        <w:t>Lieux souvent clos, ventilation aléatoire</w:t>
      </w:r>
    </w:p>
    <w:p w14:paraId="150F592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Dès que leur réouverture a été annoncée cet été, les patrons de clubs et boîtes</w:t>
      </w:r>
    </w:p>
    <w:p w14:paraId="08DBD21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nuit savaient qu’ils seraient les premiers sacrifiés sur l’autel des restrictions</w:t>
      </w:r>
    </w:p>
    <w:p w14:paraId="741844B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si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les cas de Covid-19 venaient à repartir à la hausse. Malgré des contrôles de</w:t>
      </w:r>
    </w:p>
    <w:p w14:paraId="621080A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passe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sanitaire parmi les plus stricts en France, leurs établissements sont, de</w:t>
      </w:r>
    </w:p>
    <w:p w14:paraId="2E23BF9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fait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des endroits souvent fermés, à la ventilation aléatoire, où la danse et la</w:t>
      </w:r>
    </w:p>
    <w:p w14:paraId="2C78C2B1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promiscuité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rendent irréaliste toute idée de gestes barrières.</w:t>
      </w:r>
    </w:p>
    <w:p w14:paraId="2FD1CFC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Ils ont tout de même réagi, avec colère, à une décision jugée « incohérente ».</w:t>
      </w:r>
    </w:p>
    <w:p w14:paraId="1F1DBA99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Le collectif Club Cultures, qui milite pour la reconnaissance des clubs comme</w:t>
      </w:r>
    </w:p>
    <w:p w14:paraId="528C523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 xml:space="preserve">« </w:t>
      </w: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institutions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culturelles à part entière », ne « comprend pas la responsabilité</w:t>
      </w:r>
    </w:p>
    <w:p w14:paraId="3D37C92B" w14:textId="5CC4C600" w:rsidR="0064108E" w:rsidRP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sanitaire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esseulée qui nous est conférée, alors que nous savons pertinemment</w:t>
      </w:r>
    </w:p>
    <w:p w14:paraId="202D475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que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la fête va être renvoyée dans l’espace privé ». Il considère qu’il n’y a pas</w:t>
      </w:r>
    </w:p>
    <w:p w14:paraId="0415E05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logique sanitaire, car « la fermeture des discothèques et des clubs [pendant</w:t>
      </w:r>
    </w:p>
    <w:p w14:paraId="564B60D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seize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mois] n’a pas empêché la propagation ni l’impact du Covid-19 en France</w:t>
      </w:r>
    </w:p>
    <w:p w14:paraId="24CFC52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en Europe ».</w:t>
      </w:r>
    </w:p>
    <w:p w14:paraId="51CBD60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« Je ne pense pas que fermer les discothèques le samedi soir, c’est ce qui va</w:t>
      </w:r>
    </w:p>
    <w:p w14:paraId="13DE37A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endiguer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l’épidémie, surtout quand on laisse les bars ouverts », a résumé, plus</w:t>
      </w:r>
    </w:p>
    <w:p w14:paraId="4F0A30E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direct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le Syndicat national des discothèques et lieux de loisirs, dont le recours</w:t>
      </w:r>
    </w:p>
    <w:p w14:paraId="5503C87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devant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le Conseil d’Etat visant à obtenir une réouverture a minima a été rejeté</w:t>
      </w:r>
    </w:p>
    <w:p w14:paraId="0D2E6B4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22 décembre. A la question « pourquoi les boîtes de nuit, et pas les bars ? »</w:t>
      </w:r>
    </w:p>
    <w:p w14:paraId="48D73C4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que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posait le syndicat, le Conseil d’Etat a répondu que les « risques de contamination</w:t>
      </w:r>
    </w:p>
    <w:p w14:paraId="0430E27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inhérents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à une activité de danse dans des espaces clos » justifiaient</w:t>
      </w:r>
    </w:p>
    <w:p w14:paraId="626D95B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la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fermeture dans « l’objectif de limitation de propagation de l’épidémie ».</w:t>
      </w:r>
    </w:p>
    <w:p w14:paraId="2114C80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Dans un avis publié le 13 décembre, le conseil scientifique, instance censée</w:t>
      </w:r>
    </w:p>
    <w:p w14:paraId="354A5969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éclairer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l’action du gouvernement, estimait pourtant qu’avec un variant aussi</w:t>
      </w:r>
    </w:p>
    <w:p w14:paraId="0054D2B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contagieux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qu’Omicron, la seule option était de « renoncer immédiatement à</w:t>
      </w:r>
    </w:p>
    <w:p w14:paraId="5124411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tout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rassemblement collectif en lieu clos où le port du masque n’est pas possible</w:t>
      </w:r>
    </w:p>
    <w:p w14:paraId="76E3142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(…), en particulier tous les rassemblements avec consommation de boissons</w:t>
      </w:r>
    </w:p>
    <w:p w14:paraId="00893F3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 nourriture ».</w:t>
      </w:r>
    </w:p>
    <w:p w14:paraId="2C4ADE0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 xml:space="preserve">Ce que le ministre de la santé, Olivier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Véran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>, a écarté, en expliquant qu</w:t>
      </w: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’«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avec</w:t>
      </w:r>
    </w:p>
    <w:p w14:paraId="4F354D9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la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vitesse de circulation du variant, des jauges ou des fermetures anticipées de</w:t>
      </w:r>
    </w:p>
    <w:p w14:paraId="4AEFBB3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bâtiments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n’auraient pas un impact aussi important que ce qu’on a pu avoir ».</w:t>
      </w:r>
    </w:p>
    <w:p w14:paraId="69EF200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Oubliant de mentionner que certains « bâtiments » étaient déjà fermés.</w:t>
      </w:r>
    </w:p>
    <w:p w14:paraId="15AC729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  <w:sz w:val="18"/>
          <w:szCs w:val="18"/>
        </w:rPr>
      </w:pPr>
      <w:r>
        <w:rPr>
          <w:rFonts w:ascii="PTSerif-Bold" w:hAnsi="PTSerif-Bold" w:cs="PTSerif-Bold"/>
          <w:b/>
          <w:bCs/>
          <w:color w:val="000000"/>
          <w:sz w:val="18"/>
          <w:szCs w:val="18"/>
        </w:rPr>
        <w:lastRenderedPageBreak/>
        <w:t>Peu d’études scientifiques</w:t>
      </w:r>
    </w:p>
    <w:p w14:paraId="13B5516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Le gouvernement a donc, pour l’instant, choisi, afin de réduire le plus possible</w:t>
      </w:r>
    </w:p>
    <w:p w14:paraId="2E0136A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les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interactions sociales sans dépasser le seuil d’acceptabilité des mesures,</w:t>
      </w:r>
    </w:p>
    <w:p w14:paraId="7F9BB5F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faire porter le poids des contraintes sur les seuls clubs et boîtes de nuit.</w:t>
      </w:r>
    </w:p>
    <w:p w14:paraId="13A1594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Comme si les activités festives et nocturnes étaient encore jugées dangereuses</w:t>
      </w:r>
    </w:p>
    <w:p w14:paraId="2FEB568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du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point de vue sanitaire, et non essentielles socialement.</w:t>
      </w:r>
    </w:p>
    <w:p w14:paraId="72627EE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Les études scientifiques, qu’elles soient épidémiologiques ou en situation</w:t>
      </w:r>
    </w:p>
    <w:p w14:paraId="47AB87A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réelle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sur les risques de surcontamination dans les clubs et boîtes de nuit</w:t>
      </w:r>
    </w:p>
    <w:p w14:paraId="1A7F4DB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ont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été peu nombreuses depuis l’apparition du SARS-CoV-2, tout simplement</w:t>
      </w:r>
    </w:p>
    <w:p w14:paraId="20D4FC4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parce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que ces lieux ont été fermés pendant la majeure partie de la pandémie.</w:t>
      </w:r>
    </w:p>
    <w:p w14:paraId="25DE523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Celle qui a été citée par le gouvernement pour justifier leur nouvelle fermeture</w:t>
      </w:r>
    </w:p>
    <w:p w14:paraId="5D049A1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est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l’étude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ComCor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>, menée par l’Institut Pasteur avec la Caisse nationale de</w:t>
      </w:r>
    </w:p>
    <w:p w14:paraId="149922B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l’assurance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-maladie, Santé publique France et l’institut Ipsos sur les principaux</w:t>
      </w:r>
    </w:p>
    <w:p w14:paraId="51D60B6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lieux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et circonstances de contamination. Elle a été réalisée entre le</w:t>
      </w:r>
    </w:p>
    <w:p w14:paraId="1B7FE2A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23 mai et le 13 août, une période d</w:t>
      </w: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’«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apparition du variant Delta », de mise</w:t>
      </w:r>
    </w:p>
    <w:p w14:paraId="14270D0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en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place du passe sanitaire et de réouverture des terrasses et lieux culturels</w:t>
      </w:r>
    </w:p>
    <w:p w14:paraId="392B1EF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(19 mai), des bars et restaurants (9 juin) et des clubs (9 juillet), avec un protocole</w:t>
      </w:r>
    </w:p>
    <w:p w14:paraId="464F61F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rodé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destiné à déterminer dans quelle mesure l’infection au SARS-CoV-2</w:t>
      </w:r>
    </w:p>
    <w:p w14:paraId="6E6D123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était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associée à des activités récentes.</w:t>
      </w:r>
    </w:p>
    <w:p w14:paraId="6960ECF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Pour les lieux dits « festifs », les conclusions étaient que chez les moins de</w:t>
      </w:r>
    </w:p>
    <w:p w14:paraId="466FE56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40 ans, la fréquentation des bars en intérieur et les soirées privées ont respectivement</w:t>
      </w:r>
    </w:p>
    <w:p w14:paraId="4DC044D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multiplié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le risque de contamination par 1,9 et 3,4 entre le 9 juin et</w:t>
      </w:r>
    </w:p>
    <w:p w14:paraId="5B5858A6" w14:textId="2F11596B" w:rsidR="0064108E" w:rsidRP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9 juillet. Après la réouverture de certaines boîtes de nuit le 9 juillet, leur fré-</w:t>
      </w:r>
    </w:p>
    <w:p w14:paraId="674DCE51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spellStart"/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quentation</w:t>
      </w:r>
      <w:proofErr w:type="spellEnd"/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a multiplié le risque de contamination par 7,9 chez les moins de</w:t>
      </w:r>
    </w:p>
    <w:p w14:paraId="2EF0D67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40 ans, et par 2,7 chez les plus de 40 ans. Le risque de contamination dans les</w:t>
      </w:r>
    </w:p>
    <w:p w14:paraId="686143D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bars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a, pour sa part, « baissé considérablement » après cette date.</w:t>
      </w:r>
    </w:p>
    <w:p w14:paraId="76736A8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Une des « limites » de l’étude, reconnue par les auteurs eux-mêmes, est qu’elle</w:t>
      </w:r>
    </w:p>
    <w:p w14:paraId="44CBF4A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a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été réalisée « alors que des mesures sanitaires et sociales mises en place (…)</w:t>
      </w:r>
    </w:p>
    <w:p w14:paraId="5F75522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ont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probablement influencé l’exposition de certaines activités et lieux ». Pour</w:t>
      </w:r>
    </w:p>
    <w:p w14:paraId="32DD97C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collectif Club Cultures, c’est particulièrement le cas pour les clubs, car pendant</w:t>
      </w:r>
    </w:p>
    <w:p w14:paraId="7A159A6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la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période choisie, « la très grande majorité des établissements étaient</w:t>
      </w:r>
    </w:p>
    <w:p w14:paraId="29D1D9E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fermés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le taux de vaccination très faible et (…) la méthode ne permettaient</w:t>
      </w:r>
    </w:p>
    <w:p w14:paraId="72A072D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pas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 mesurer l’impact seul des clubs sur les contaminations ».</w:t>
      </w:r>
    </w:p>
    <w:p w14:paraId="1063783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color w:val="000000"/>
          <w:sz w:val="18"/>
          <w:szCs w:val="18"/>
        </w:rPr>
      </w:pPr>
      <w:r>
        <w:rPr>
          <w:rFonts w:ascii="PTSerif-Bold" w:hAnsi="PTSerif-Bold" w:cs="PTSerif-Bold"/>
          <w:b/>
          <w:bCs/>
          <w:color w:val="000000"/>
          <w:sz w:val="18"/>
          <w:szCs w:val="18"/>
        </w:rPr>
        <w:t>« Tous les bars sont à risque »</w:t>
      </w:r>
    </w:p>
    <w:p w14:paraId="5308314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« Il n’est pas faux de dire que les boîtes de nuit, mais aussi les bars dansants,</w:t>
      </w:r>
    </w:p>
    <w:p w14:paraId="7C57FD7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sont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des lieux plus à risque et propices pour qu’une personne en contamine</w:t>
      </w:r>
    </w:p>
    <w:p w14:paraId="56A465D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beaucoup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d’autres », indique la professeure Constance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Delaugerre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>, du service</w:t>
      </w:r>
    </w:p>
    <w:p w14:paraId="7BE3192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virologie de l’hôpital Saint-Louis, à Paris. Les trois freins utilisés pour ralentir</w:t>
      </w:r>
    </w:p>
    <w:p w14:paraId="5248F4A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les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contaminations – le port du masque, une bonne distance et une ventilation</w:t>
      </w:r>
    </w:p>
    <w:p w14:paraId="53DDFAA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adéquate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– ne peuvent être garantis. « Mais je comprends que les professionnels</w:t>
      </w:r>
    </w:p>
    <w:p w14:paraId="05E52ED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du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secteur se sentent stigmatisés par cette fermeture. Si on ne se</w:t>
      </w:r>
    </w:p>
    <w:p w14:paraId="44437A2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base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que sur les connaissances scientifiques, alors tous les bars sont à risque »,</w:t>
      </w:r>
    </w:p>
    <w:p w14:paraId="6BB0ED0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ajoute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-t-elle.</w:t>
      </w:r>
    </w:p>
    <w:p w14:paraId="7D82D3E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 xml:space="preserve">Mme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Delaugerre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renvoie à une autre étude, à laquelle elle a participé, dont</w:t>
      </w:r>
    </w:p>
    <w:p w14:paraId="1F07359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l’objectif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était plus précis : évaluer la transmission du virus entre personnes</w:t>
      </w:r>
    </w:p>
    <w:p w14:paraId="729F5CA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vaccinées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lors d’une soirée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clubbing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dans un contexte « normal » : sans</w:t>
      </w:r>
    </w:p>
    <w:p w14:paraId="66B3915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masque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, sans distance physique, sans jauge mais dans un espace correctement</w:t>
      </w:r>
    </w:p>
    <w:p w14:paraId="11DAD86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ventilé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.</w:t>
      </w:r>
    </w:p>
    <w:p w14:paraId="13AD74B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 xml:space="preserve">L’étude ITOC (« Indoor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Clubbing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Transmission of Covid-19 »), réalisée dans le</w:t>
      </w:r>
    </w:p>
    <w:p w14:paraId="00633CEB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cadre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 la soirée « Reviens la nuit » par l’ANRS-Maladies infectieuses émergentes,</w:t>
      </w:r>
    </w:p>
    <w:p w14:paraId="7A24ABD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a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eu lieu le 17 octobre à La Machine du Moulin-Rouge, à Paris. Contrairement</w:t>
      </w:r>
    </w:p>
    <w:p w14:paraId="6BE0E78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à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l’étude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ComCor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>, qui s’appuie sur des questionnaires remplis par</w:t>
      </w:r>
    </w:p>
    <w:p w14:paraId="2E1E92C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personnes déjà infectées, elle est dite « interventionnelle », travaillant sur</w:t>
      </w:r>
    </w:p>
    <w:p w14:paraId="65F20F2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une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population qui sait qu’elle participe à une soirée dans un but scientifique.</w:t>
      </w:r>
    </w:p>
    <w:p w14:paraId="123BEE6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Les deux tiers des participants y ont assisté et un tiers faisant partie</w:t>
      </w:r>
    </w:p>
    <w:p w14:paraId="20350DA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du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« groupe contrôle » n’y est pas allé. Parmi les premiers, qui justifiaient</w:t>
      </w:r>
    </w:p>
    <w:p w14:paraId="2E5A8B27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tous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d’un schéma complet de vaccination depuis au moins sept jours, certains</w:t>
      </w:r>
    </w:p>
    <w:p w14:paraId="629920D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étaient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diagnostiqués positifs au Covid-19, bien que ces résultats n’aient été</w:t>
      </w:r>
    </w:p>
    <w:p w14:paraId="278D075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connus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qu’après la soirée. Sept jours plus tard, tous les participants ont été</w:t>
      </w:r>
    </w:p>
    <w:p w14:paraId="685F290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testés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à nouveau.</w:t>
      </w:r>
    </w:p>
    <w:p w14:paraId="25B714D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Les résultats détaillés feront bientôt l’objet d’une publication scientifique,</w:t>
      </w:r>
    </w:p>
    <w:p w14:paraId="7BA767A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mais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les premiers enseignements, dont Le Monde a pu prendre connaissance,</w:t>
      </w:r>
    </w:p>
    <w:p w14:paraId="603F5810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montrent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qu’il n’y a eu ni cluster ni aucun élément prouvant une surcontamination</w:t>
      </w:r>
    </w:p>
    <w:p w14:paraId="7922503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participants pendant cette soirée-test.</w:t>
      </w:r>
    </w:p>
    <w:p w14:paraId="346CA8E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« Les premiers résultats autour de la transmission Covid recueillis au moment</w:t>
      </w:r>
    </w:p>
    <w:p w14:paraId="4799364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l’étude seraient plutôt rassurants », résume Jérémy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Zeggagh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>, médecin au</w:t>
      </w:r>
    </w:p>
    <w:p w14:paraId="5BC44C1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service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 maladies infectieuses de l’hôpital Saint-Louis. Il souligne cependant</w:t>
      </w:r>
    </w:p>
    <w:p w14:paraId="14A8B3D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qu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’« on ne peut absolument pas conclure que les résultats seraient les mêmes</w:t>
      </w:r>
    </w:p>
    <w:p w14:paraId="0AFD08F5" w14:textId="31A2D32F" w:rsidR="0064108E" w:rsidRP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avec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un taux d’incidence plus important », comme c’est le cas en cette fin</w:t>
      </w:r>
    </w:p>
    <w:p w14:paraId="284D5BB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d’année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>. Autrement dit, l’expérience était valable en octobre, quand le virus</w:t>
      </w:r>
    </w:p>
    <w:p w14:paraId="3AC39A7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circulait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peu en France, et l’est moins maintenant, avec un variant Omicron</w:t>
      </w:r>
    </w:p>
    <w:p w14:paraId="7D08FEF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plus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transmissible, qui tend à échapper à la protection vaccinale et qui touche</w:t>
      </w:r>
    </w:p>
    <w:p w14:paraId="5D2B78F1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surtout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les 20-29 ans, celles et ceux qui ont plus tendance à clubber. A cela,</w:t>
      </w:r>
    </w:p>
    <w:p w14:paraId="67CB9C9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il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faut ajouter que le nombre de participants était inférieur aux 4 400 espérés</w:t>
      </w:r>
    </w:p>
    <w:p w14:paraId="0942AA3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pour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que les conclusions soient encore plus robustes.</w:t>
      </w:r>
    </w:p>
    <w:p w14:paraId="5D89C32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 xml:space="preserve">Chacune de ces études </w:t>
      </w: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a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ses limites, mais elles ont le mérite d’exister pour tenter</w:t>
      </w:r>
    </w:p>
    <w:p w14:paraId="09104C3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d’informer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et de guider les autorités dans leur prise de décision. Constance</w:t>
      </w:r>
    </w:p>
    <w:p w14:paraId="5149AC48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Delaugerre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a pu constater qu’elles </w:t>
      </w: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ont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bien une influence, elle qui a participé à</w:t>
      </w:r>
    </w:p>
    <w:p w14:paraId="1263241F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une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étude « en situation réelle », cette fois-ci sur les concerts. Le 29 mai, plus</w:t>
      </w:r>
    </w:p>
    <w:p w14:paraId="006D643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4 451 personnes assistaient à celui d’Indochine à l’AccorHotels Arena à Paris,</w:t>
      </w:r>
    </w:p>
    <w:p w14:paraId="7FA9AF1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en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respectant les gestes barrières (masque, usage de gel hydroalcoolique).</w:t>
      </w:r>
    </w:p>
    <w:p w14:paraId="2BAE4EBC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Les résultats ont été concluants, énumère-t-elle :</w:t>
      </w:r>
    </w:p>
    <w:p w14:paraId="590F57C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« Il y a eu un taux d’incidence équivalent de contamination entre le groupe</w:t>
      </w:r>
    </w:p>
    <w:p w14:paraId="3CA7C3E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qui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a assisté au concert et celui qui n’y a pas été [le groupe de contrôle, de</w:t>
      </w:r>
    </w:p>
    <w:p w14:paraId="0B12BDB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2 227 personnes]. De plus, ce taux correspondait à celui pour la même tranche</w:t>
      </w:r>
    </w:p>
    <w:p w14:paraId="6904348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d’âge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en Ile-de-France à la même période. Autrement dit, il n’était pas plus</w:t>
      </w:r>
    </w:p>
    <w:p w14:paraId="615FD0DE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risqué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d’assister à ce concert que de fréquenter d’autres lieux. »</w:t>
      </w:r>
    </w:p>
    <w:p w14:paraId="33DCCCD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r>
        <w:rPr>
          <w:rFonts w:ascii="PTSerif-Regular" w:hAnsi="PTSerif-Regular" w:cs="PTSerif-Regular"/>
          <w:color w:val="000000"/>
          <w:sz w:val="18"/>
          <w:szCs w:val="18"/>
        </w:rPr>
        <w:t>Cette étude, menée par l’AP-HP, l’Inserm et l’université de Paris, a été prise</w:t>
      </w:r>
    </w:p>
    <w:p w14:paraId="38AAEEB5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en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compte par les pouvoirs publics, ce qui explique qu’en cette fin d’année les</w:t>
      </w:r>
    </w:p>
    <w:p w14:paraId="10945BBD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salles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 concerts, que l’on pourrait croire aussi à risque que les clubs, sont</w:t>
      </w:r>
    </w:p>
    <w:p w14:paraId="26902E2A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toujours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ouvertes. Mme </w:t>
      </w:r>
      <w:proofErr w:type="spellStart"/>
      <w:r>
        <w:rPr>
          <w:rFonts w:ascii="PTSerif-Regular" w:hAnsi="PTSerif-Regular" w:cs="PTSerif-Regular"/>
          <w:color w:val="000000"/>
          <w:sz w:val="18"/>
          <w:szCs w:val="18"/>
        </w:rPr>
        <w:t>Delaugerre</w:t>
      </w:r>
      <w:proofErr w:type="spell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pense que la création d’un véritable protocole</w:t>
      </w:r>
    </w:p>
    <w:p w14:paraId="0447C632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sanitaire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pour les lieux culturels passera par d’autres études de ce genre</w:t>
      </w:r>
    </w:p>
    <w:p w14:paraId="508B23D6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qui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pourraient, par exemple, s’intéresser à « l’effet de la ventilation, avec des</w:t>
      </w:r>
    </w:p>
    <w:p w14:paraId="04EAA103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capteurs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de CO2 ». Pour que, dans un contexte épidémique qui semble ne plus</w:t>
      </w:r>
    </w:p>
    <w:p w14:paraId="382FA284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en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finir, les futures décisions soient davantage guidées par les données scientifiques</w:t>
      </w:r>
    </w:p>
    <w:p w14:paraId="167A8529" w14:textId="77777777" w:rsidR="0064108E" w:rsidRDefault="0064108E" w:rsidP="0064108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color w:val="000000"/>
          <w:sz w:val="18"/>
          <w:szCs w:val="18"/>
        </w:rPr>
      </w:pPr>
      <w:proofErr w:type="gramStart"/>
      <w:r>
        <w:rPr>
          <w:rFonts w:ascii="PTSerif-Regular" w:hAnsi="PTSerif-Regular" w:cs="PTSerif-Regular"/>
          <w:color w:val="000000"/>
          <w:sz w:val="18"/>
          <w:szCs w:val="18"/>
        </w:rPr>
        <w:t>que</w:t>
      </w:r>
      <w:proofErr w:type="gramEnd"/>
      <w:r>
        <w:rPr>
          <w:rFonts w:ascii="PTSerif-Regular" w:hAnsi="PTSerif-Regular" w:cs="PTSerif-Regular"/>
          <w:color w:val="000000"/>
          <w:sz w:val="18"/>
          <w:szCs w:val="18"/>
        </w:rPr>
        <w:t xml:space="preserve"> par des idées préconçues.</w:t>
      </w:r>
    </w:p>
    <w:p w14:paraId="1FDC6810" w14:textId="77777777" w:rsidR="006062DE" w:rsidRDefault="0064108E" w:rsidP="0064108E">
      <w:proofErr w:type="gramStart"/>
      <w:r>
        <w:rPr>
          <w:rFonts w:ascii="PTSerif-Italic" w:hAnsi="PTSerif-Italic" w:cs="PTSerif-Italic"/>
          <w:i/>
          <w:iCs/>
          <w:color w:val="000000"/>
          <w:sz w:val="19"/>
          <w:szCs w:val="19"/>
        </w:rPr>
        <w:t>par</w:t>
      </w:r>
      <w:proofErr w:type="gramEnd"/>
      <w:r>
        <w:rPr>
          <w:rFonts w:ascii="PTSerif-Italic" w:hAnsi="PTSerif-Italic" w:cs="PTSerif-Italic"/>
          <w:i/>
          <w:iCs/>
          <w:color w:val="000000"/>
          <w:sz w:val="19"/>
          <w:szCs w:val="19"/>
        </w:rPr>
        <w:t xml:space="preserve"> Luc </w:t>
      </w:r>
      <w:proofErr w:type="spellStart"/>
      <w:r>
        <w:rPr>
          <w:rFonts w:ascii="PTSerif-Italic" w:hAnsi="PTSerif-Italic" w:cs="PTSerif-Italic"/>
          <w:i/>
          <w:iCs/>
          <w:color w:val="000000"/>
          <w:sz w:val="19"/>
          <w:szCs w:val="19"/>
        </w:rPr>
        <w:t>Vinogradoff</w:t>
      </w:r>
      <w:proofErr w:type="spellEnd"/>
    </w:p>
    <w:sectPr w:rsidR="0060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Serif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erif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erif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8E"/>
    <w:rsid w:val="006062DE"/>
    <w:rsid w:val="0064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4D79"/>
  <w15:chartTrackingRefBased/>
  <w15:docId w15:val="{B07B228D-851C-493B-82E5-A62E3EEF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1785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Calmon</dc:creator>
  <cp:keywords/>
  <dc:description/>
  <cp:lastModifiedBy>Rémi Calmon</cp:lastModifiedBy>
  <cp:revision>1</cp:revision>
  <dcterms:created xsi:type="dcterms:W3CDTF">2021-12-28T14:14:00Z</dcterms:created>
  <dcterms:modified xsi:type="dcterms:W3CDTF">2021-12-28T14:16:00Z</dcterms:modified>
</cp:coreProperties>
</file>